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203A9B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203A9B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710D94" w:rsidP="00203A9B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Student </w:t>
            </w:r>
            <w:r w:rsidR="00203A9B">
              <w:rPr>
                <w:rFonts w:eastAsia="Calibri" w:cs="Times New Roman"/>
                <w:sz w:val="20"/>
                <w:szCs w:val="20"/>
                <w:lang w:bidi="en-US"/>
              </w:rPr>
              <w:t>Employability Coordinator (Jobs</w:t>
            </w:r>
            <w:r w:rsidR="003F6D8C">
              <w:rPr>
                <w:rFonts w:eastAsia="Calibri" w:cs="Times New Roman"/>
                <w:sz w:val="20"/>
                <w:szCs w:val="20"/>
                <w:lang w:bidi="en-US"/>
              </w:rPr>
              <w:t>)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6D6412" w:rsidP="008E1F7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Gothic" w:hAnsi="CenturyGothic" w:cs="CenturyGothic"/>
          <w:noProof/>
          <w:color w:val="9D9C9C"/>
          <w:sz w:val="11"/>
          <w:szCs w:val="11"/>
          <w:lang w:eastAsia="en-GB"/>
        </w:rPr>
        <w:drawing>
          <wp:inline distT="0" distB="0" distL="0" distR="0" wp14:anchorId="2135F8CD" wp14:editId="2E969F4C">
            <wp:extent cx="7120800" cy="1213200"/>
            <wp:effectExtent l="0" t="0" r="4445" b="6350"/>
            <wp:docPr id="2" name="Picture 2" descr="Macintosh HD:## 2017-18 WORKING FOLDER ##:Brand Guidelines:Email footer:Exports:Document Branding_Email Footer 2017 FINAL (pri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## 2017-18 WORKING FOLDER ##:Brand Guidelines:Email footer:Exports:Document Branding_Email Footer 2017 FINAL (print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B2" w:rsidRPr="00C556EF" w:rsidRDefault="00B43FB2" w:rsidP="00C556EF">
      <w:pPr>
        <w:jc w:val="both"/>
        <w:rPr>
          <w:rFonts w:ascii="Century Gothic" w:hAnsi="Century Gothic"/>
          <w:sz w:val="16"/>
          <w:szCs w:val="16"/>
        </w:rPr>
      </w:pPr>
    </w:p>
    <w:sectPr w:rsidR="00B43FB2" w:rsidRPr="00C556EF" w:rsidSect="00B43FB2">
      <w:headerReference w:type="default" r:id="rId10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203A9B" w:rsidP="00203A9B">
          <w:pPr>
            <w:pStyle w:val="Header"/>
          </w:pPr>
          <w:r>
            <w:t>SE</w:t>
          </w:r>
          <w:r w:rsidR="003F6D8C">
            <w:t>C(</w:t>
          </w:r>
          <w:r>
            <w:t>jobs</w:t>
          </w:r>
          <w:r w:rsidR="003F6D8C">
            <w:t>)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1F3C"/>
    <w:rsid w:val="00203A9B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3F6D8C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D6412"/>
    <w:rsid w:val="006E5147"/>
    <w:rsid w:val="00710D94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A6CD7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C0E19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E6409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13E98639</Template>
  <TotalTime>1</TotalTime>
  <Pages>6</Pages>
  <Words>610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Tahmina Khatun</cp:lastModifiedBy>
  <cp:revision>4</cp:revision>
  <cp:lastPrinted>2012-11-28T15:14:00Z</cp:lastPrinted>
  <dcterms:created xsi:type="dcterms:W3CDTF">2018-01-19T15:40:00Z</dcterms:created>
  <dcterms:modified xsi:type="dcterms:W3CDTF">2018-01-23T12:14:00Z</dcterms:modified>
</cp:coreProperties>
</file>